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51F2" w:rsidRDefault="00FA51F2" w:rsidP="00FA51F2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534482" w:rsidRPr="00122EA0" w:rsidRDefault="00534482" w:rsidP="00534482">
      <w:pPr>
        <w:spacing w:after="0" w:line="240" w:lineRule="auto"/>
        <w:jc w:val="center"/>
        <w:rPr>
          <w:rFonts w:eastAsia="Calibri"/>
          <w:b/>
          <w:sz w:val="28"/>
          <w:szCs w:val="28"/>
        </w:rPr>
      </w:pPr>
      <w:r w:rsidRPr="00122EA0">
        <w:rPr>
          <w:rFonts w:eastAsia="Calibri"/>
          <w:b/>
          <w:sz w:val="28"/>
          <w:szCs w:val="28"/>
        </w:rPr>
        <w:t>Official Media Partnership Agreement</w:t>
      </w:r>
    </w:p>
    <w:p w:rsidR="00534482" w:rsidRPr="00122EA0" w:rsidRDefault="00534482" w:rsidP="00534482">
      <w:pPr>
        <w:spacing w:after="0" w:line="240" w:lineRule="auto"/>
        <w:jc w:val="center"/>
        <w:rPr>
          <w:rFonts w:eastAsia="Calibri"/>
          <w:b/>
          <w:sz w:val="24"/>
          <w:szCs w:val="24"/>
        </w:rPr>
      </w:pPr>
    </w:p>
    <w:p w:rsidR="00534482" w:rsidRPr="00046755" w:rsidRDefault="00534482" w:rsidP="000C5ADF">
      <w:pPr>
        <w:spacing w:after="0" w:line="240" w:lineRule="auto"/>
        <w:rPr>
          <w:rFonts w:eastAsia="Calibri"/>
          <w:sz w:val="24"/>
          <w:szCs w:val="24"/>
        </w:rPr>
      </w:pPr>
      <w:r w:rsidRPr="00122EA0">
        <w:rPr>
          <w:rFonts w:eastAsia="Calibri"/>
          <w:sz w:val="24"/>
          <w:szCs w:val="24"/>
        </w:rPr>
        <w:t xml:space="preserve"> </w:t>
      </w:r>
      <w:r w:rsidRPr="00122EA0">
        <w:rPr>
          <w:rFonts w:eastAsia="Calibri"/>
          <w:sz w:val="24"/>
          <w:szCs w:val="24"/>
        </w:rPr>
        <w:tab/>
      </w:r>
      <w:r w:rsidRPr="00122EA0">
        <w:rPr>
          <w:rFonts w:eastAsia="Calibri"/>
          <w:sz w:val="24"/>
          <w:szCs w:val="24"/>
        </w:rPr>
        <w:tab/>
        <w:t xml:space="preserve">  Category:                        </w:t>
      </w:r>
      <w:r w:rsidRPr="00122EA0">
        <w:rPr>
          <w:rFonts w:eastAsia="Calibri"/>
          <w:sz w:val="24"/>
          <w:szCs w:val="24"/>
        </w:rPr>
        <w:tab/>
      </w:r>
      <w:r w:rsidR="000C5ADF">
        <w:rPr>
          <w:rFonts w:eastAsia="Calibri"/>
          <w:sz w:val="24"/>
          <w:szCs w:val="24"/>
        </w:rPr>
        <w:t>Magazine</w:t>
      </w:r>
    </w:p>
    <w:p w:rsidR="00534482" w:rsidRPr="00046755" w:rsidRDefault="00534482" w:rsidP="00534482">
      <w:pPr>
        <w:autoSpaceDE w:val="0"/>
        <w:autoSpaceDN w:val="0"/>
        <w:spacing w:after="0" w:line="240" w:lineRule="auto"/>
        <w:ind w:left="720" w:firstLine="720"/>
        <w:rPr>
          <w:rFonts w:eastAsia="Calibri"/>
          <w:sz w:val="24"/>
          <w:szCs w:val="24"/>
        </w:rPr>
      </w:pPr>
      <w:r w:rsidRPr="00046755">
        <w:rPr>
          <w:rFonts w:eastAsia="Calibri"/>
          <w:sz w:val="24"/>
          <w:szCs w:val="24"/>
        </w:rPr>
        <w:t xml:space="preserve">  Event: </w:t>
      </w:r>
      <w:r w:rsidRPr="00046755">
        <w:rPr>
          <w:rFonts w:eastAsia="Calibri"/>
          <w:sz w:val="24"/>
          <w:szCs w:val="24"/>
        </w:rPr>
        <w:tab/>
      </w:r>
      <w:r w:rsidRPr="00046755">
        <w:rPr>
          <w:rFonts w:eastAsia="Calibri"/>
          <w:sz w:val="24"/>
          <w:szCs w:val="24"/>
        </w:rPr>
        <w:tab/>
      </w:r>
      <w:r w:rsidRPr="00046755">
        <w:rPr>
          <w:rFonts w:eastAsia="Calibri"/>
          <w:sz w:val="24"/>
          <w:szCs w:val="24"/>
        </w:rPr>
        <w:tab/>
      </w:r>
      <w:r w:rsidR="00B72010">
        <w:rPr>
          <w:rFonts w:eastAsia="Calibri"/>
          <w:b/>
          <w:bCs/>
          <w:sz w:val="24"/>
          <w:szCs w:val="24"/>
        </w:rPr>
        <w:t xml:space="preserve">Dubai </w:t>
      </w:r>
      <w:proofErr w:type="spellStart"/>
      <w:r w:rsidR="00B72010">
        <w:rPr>
          <w:rFonts w:eastAsia="Calibri"/>
          <w:b/>
          <w:bCs/>
          <w:sz w:val="24"/>
          <w:szCs w:val="24"/>
        </w:rPr>
        <w:t>WoodShow</w:t>
      </w:r>
      <w:proofErr w:type="spellEnd"/>
      <w:r w:rsidR="00B72010">
        <w:rPr>
          <w:rFonts w:eastAsia="Calibri"/>
          <w:b/>
          <w:bCs/>
          <w:sz w:val="24"/>
          <w:szCs w:val="24"/>
        </w:rPr>
        <w:t xml:space="preserve"> 2016</w:t>
      </w:r>
    </w:p>
    <w:p w:rsidR="00534482" w:rsidRPr="00046755" w:rsidRDefault="00534482" w:rsidP="00534482">
      <w:pPr>
        <w:autoSpaceDE w:val="0"/>
        <w:autoSpaceDN w:val="0"/>
        <w:spacing w:after="0" w:line="240" w:lineRule="auto"/>
        <w:ind w:left="1530"/>
        <w:rPr>
          <w:rFonts w:eastAsia="Calibri"/>
          <w:sz w:val="24"/>
          <w:szCs w:val="24"/>
        </w:rPr>
      </w:pPr>
      <w:r w:rsidRPr="00046755">
        <w:rPr>
          <w:rFonts w:eastAsia="Calibri"/>
          <w:sz w:val="24"/>
          <w:szCs w:val="24"/>
        </w:rPr>
        <w:t xml:space="preserve">Date: </w:t>
      </w:r>
      <w:r w:rsidRPr="00046755">
        <w:rPr>
          <w:rFonts w:eastAsia="Calibri"/>
          <w:sz w:val="24"/>
          <w:szCs w:val="24"/>
        </w:rPr>
        <w:tab/>
      </w:r>
      <w:r w:rsidRPr="00046755">
        <w:rPr>
          <w:rFonts w:eastAsia="Calibri"/>
          <w:sz w:val="24"/>
          <w:szCs w:val="24"/>
        </w:rPr>
        <w:tab/>
      </w:r>
      <w:r w:rsidRPr="00046755">
        <w:rPr>
          <w:rFonts w:eastAsia="Calibri"/>
          <w:sz w:val="24"/>
          <w:szCs w:val="24"/>
        </w:rPr>
        <w:tab/>
      </w:r>
      <w:r w:rsidRPr="00046755">
        <w:rPr>
          <w:rFonts w:eastAsia="Calibri"/>
          <w:sz w:val="24"/>
          <w:szCs w:val="24"/>
        </w:rPr>
        <w:tab/>
      </w:r>
      <w:r w:rsidRPr="00046755">
        <w:rPr>
          <w:rFonts w:eastAsia="Calibri"/>
          <w:b/>
          <w:bCs/>
          <w:sz w:val="24"/>
          <w:szCs w:val="24"/>
        </w:rPr>
        <w:t>April 4</w:t>
      </w:r>
      <w:r w:rsidRPr="00046755">
        <w:rPr>
          <w:rFonts w:eastAsia="Calibri"/>
          <w:b/>
          <w:bCs/>
          <w:sz w:val="24"/>
          <w:szCs w:val="24"/>
          <w:vertAlign w:val="superscript"/>
        </w:rPr>
        <w:t>th</w:t>
      </w:r>
      <w:r w:rsidR="00B72010">
        <w:rPr>
          <w:rFonts w:eastAsia="Calibri"/>
          <w:b/>
          <w:bCs/>
          <w:sz w:val="24"/>
          <w:szCs w:val="24"/>
        </w:rPr>
        <w:t xml:space="preserve"> – </w:t>
      </w:r>
      <w:r w:rsidRPr="00046755">
        <w:rPr>
          <w:rFonts w:eastAsia="Calibri"/>
          <w:b/>
          <w:bCs/>
          <w:sz w:val="24"/>
          <w:szCs w:val="24"/>
        </w:rPr>
        <w:t>6</w:t>
      </w:r>
      <w:r w:rsidRPr="00046755">
        <w:rPr>
          <w:rFonts w:eastAsia="Calibri"/>
          <w:b/>
          <w:bCs/>
          <w:sz w:val="24"/>
          <w:szCs w:val="24"/>
          <w:vertAlign w:val="superscript"/>
        </w:rPr>
        <w:t>th</w:t>
      </w:r>
      <w:r w:rsidR="00B72010">
        <w:rPr>
          <w:rFonts w:eastAsia="Calibri"/>
          <w:b/>
          <w:bCs/>
          <w:sz w:val="24"/>
          <w:szCs w:val="24"/>
        </w:rPr>
        <w:t xml:space="preserve"> 2016</w:t>
      </w:r>
    </w:p>
    <w:p w:rsidR="00534482" w:rsidRPr="00046755" w:rsidRDefault="00534482" w:rsidP="000C5ADF">
      <w:pPr>
        <w:autoSpaceDE w:val="0"/>
        <w:autoSpaceDN w:val="0"/>
        <w:spacing w:after="0" w:line="240" w:lineRule="auto"/>
        <w:ind w:left="1530"/>
        <w:rPr>
          <w:rFonts w:eastAsia="Calibri"/>
          <w:sz w:val="24"/>
          <w:szCs w:val="24"/>
        </w:rPr>
      </w:pPr>
      <w:r w:rsidRPr="00046755">
        <w:rPr>
          <w:rFonts w:eastAsia="Calibri"/>
          <w:sz w:val="24"/>
          <w:szCs w:val="24"/>
        </w:rPr>
        <w:t>Media Partner:</w:t>
      </w:r>
      <w:r w:rsidRPr="00046755">
        <w:rPr>
          <w:rFonts w:eastAsia="Calibri"/>
          <w:sz w:val="24"/>
          <w:szCs w:val="24"/>
        </w:rPr>
        <w:tab/>
      </w:r>
      <w:r w:rsidRPr="00046755">
        <w:rPr>
          <w:rFonts w:eastAsia="Calibri"/>
          <w:sz w:val="24"/>
          <w:szCs w:val="24"/>
        </w:rPr>
        <w:tab/>
      </w:r>
      <w:proofErr w:type="spellStart"/>
      <w:r w:rsidR="000C5ADF">
        <w:rPr>
          <w:rFonts w:eastAsia="Calibri"/>
          <w:b/>
          <w:bCs/>
          <w:sz w:val="24"/>
          <w:szCs w:val="24"/>
        </w:rPr>
        <w:t>Lesnaya</w:t>
      </w:r>
      <w:proofErr w:type="spellEnd"/>
      <w:r w:rsidR="000C5ADF">
        <w:rPr>
          <w:rFonts w:eastAsia="Calibri"/>
          <w:b/>
          <w:bCs/>
          <w:sz w:val="24"/>
          <w:szCs w:val="24"/>
        </w:rPr>
        <w:t xml:space="preserve"> </w:t>
      </w:r>
      <w:proofErr w:type="spellStart"/>
      <w:r w:rsidR="000C5ADF">
        <w:rPr>
          <w:rFonts w:eastAsia="Calibri"/>
          <w:b/>
          <w:bCs/>
          <w:sz w:val="24"/>
          <w:szCs w:val="24"/>
        </w:rPr>
        <w:t>Industria</w:t>
      </w:r>
      <w:proofErr w:type="spellEnd"/>
    </w:p>
    <w:p w:rsidR="00534482" w:rsidRPr="00046755" w:rsidRDefault="00534482" w:rsidP="00534482">
      <w:pPr>
        <w:autoSpaceDE w:val="0"/>
        <w:autoSpaceDN w:val="0"/>
        <w:spacing w:after="0" w:line="240" w:lineRule="auto"/>
        <w:ind w:left="1530"/>
        <w:rPr>
          <w:rFonts w:eastAsia="Calibri"/>
          <w:sz w:val="24"/>
          <w:szCs w:val="24"/>
        </w:rPr>
      </w:pPr>
      <w:r w:rsidRPr="00046755">
        <w:rPr>
          <w:rFonts w:eastAsia="Calibri"/>
          <w:sz w:val="24"/>
          <w:szCs w:val="24"/>
        </w:rPr>
        <w:t xml:space="preserve">Venue: </w:t>
      </w:r>
      <w:r w:rsidRPr="00046755">
        <w:rPr>
          <w:rFonts w:eastAsia="Calibri"/>
          <w:sz w:val="24"/>
          <w:szCs w:val="24"/>
        </w:rPr>
        <w:tab/>
      </w:r>
      <w:r w:rsidRPr="00046755">
        <w:rPr>
          <w:rFonts w:eastAsia="Calibri"/>
          <w:sz w:val="24"/>
          <w:szCs w:val="24"/>
        </w:rPr>
        <w:tab/>
      </w:r>
      <w:r w:rsidRPr="00046755">
        <w:rPr>
          <w:rFonts w:eastAsia="Calibri"/>
          <w:sz w:val="24"/>
          <w:szCs w:val="24"/>
        </w:rPr>
        <w:tab/>
        <w:t>Dubai International Convention &amp; Exhibition Centre</w:t>
      </w:r>
    </w:p>
    <w:p w:rsidR="00534482" w:rsidRPr="003B08C1" w:rsidRDefault="00534482" w:rsidP="000C5ADF">
      <w:pPr>
        <w:spacing w:after="0" w:line="240" w:lineRule="auto"/>
        <w:ind w:left="810" w:firstLine="720"/>
        <w:rPr>
          <w:rFonts w:eastAsia="Times New Roman"/>
          <w:bCs/>
          <w:color w:val="FF0000"/>
          <w:sz w:val="24"/>
          <w:szCs w:val="24"/>
        </w:rPr>
      </w:pPr>
      <w:r w:rsidRPr="003B08C1">
        <w:rPr>
          <w:rFonts w:eastAsia="Times New Roman"/>
          <w:color w:val="FF0000"/>
          <w:sz w:val="24"/>
          <w:szCs w:val="24"/>
        </w:rPr>
        <w:t>Represented by:</w:t>
      </w:r>
      <w:r w:rsidRPr="003B08C1">
        <w:rPr>
          <w:rFonts w:eastAsia="Times New Roman"/>
          <w:color w:val="FF0000"/>
          <w:sz w:val="24"/>
          <w:szCs w:val="24"/>
        </w:rPr>
        <w:tab/>
      </w:r>
      <w:r w:rsidRPr="003B08C1">
        <w:rPr>
          <w:rFonts w:eastAsia="Times New Roman"/>
          <w:color w:val="FF0000"/>
          <w:sz w:val="24"/>
          <w:szCs w:val="24"/>
        </w:rPr>
        <w:tab/>
      </w:r>
    </w:p>
    <w:p w:rsidR="00534482" w:rsidRPr="003B08C1" w:rsidRDefault="00534482" w:rsidP="000C5ADF">
      <w:pPr>
        <w:autoSpaceDE w:val="0"/>
        <w:autoSpaceDN w:val="0"/>
        <w:spacing w:after="0" w:line="240" w:lineRule="auto"/>
        <w:ind w:left="1530"/>
        <w:rPr>
          <w:rFonts w:eastAsia="Calibri"/>
          <w:color w:val="FF0000"/>
          <w:sz w:val="24"/>
          <w:szCs w:val="24"/>
          <w:vertAlign w:val="subscript"/>
          <w:lang w:val="en-GB"/>
        </w:rPr>
      </w:pPr>
      <w:r w:rsidRPr="003B08C1">
        <w:rPr>
          <w:rFonts w:eastAsia="Calibri"/>
          <w:color w:val="FF0000"/>
          <w:sz w:val="24"/>
          <w:szCs w:val="24"/>
        </w:rPr>
        <w:t xml:space="preserve">Tel No.: </w:t>
      </w:r>
      <w:r w:rsidRPr="003B08C1">
        <w:rPr>
          <w:rFonts w:eastAsia="Calibri"/>
          <w:color w:val="FF0000"/>
          <w:sz w:val="24"/>
          <w:szCs w:val="24"/>
        </w:rPr>
        <w:tab/>
      </w:r>
      <w:r w:rsidRPr="003B08C1">
        <w:rPr>
          <w:rFonts w:eastAsia="Calibri"/>
          <w:color w:val="FF0000"/>
          <w:sz w:val="24"/>
          <w:szCs w:val="24"/>
        </w:rPr>
        <w:tab/>
      </w:r>
      <w:r w:rsidRPr="003B08C1">
        <w:rPr>
          <w:rFonts w:eastAsia="Calibri"/>
          <w:color w:val="FF0000"/>
          <w:sz w:val="24"/>
          <w:szCs w:val="24"/>
        </w:rPr>
        <w:tab/>
      </w:r>
      <w:r w:rsidRPr="003B08C1">
        <w:rPr>
          <w:rFonts w:eastAsia="Calibri"/>
          <w:color w:val="FF0000"/>
          <w:sz w:val="24"/>
          <w:szCs w:val="24"/>
        </w:rPr>
        <w:tab/>
      </w:r>
      <w:r w:rsidRPr="003B08C1">
        <w:rPr>
          <w:rFonts w:eastAsia="Calibri"/>
          <w:color w:val="FF0000"/>
          <w:sz w:val="24"/>
          <w:szCs w:val="24"/>
        </w:rPr>
        <w:tab/>
      </w:r>
      <w:r w:rsidRPr="003B08C1">
        <w:rPr>
          <w:rFonts w:eastAsia="Calibri"/>
          <w:color w:val="FF0000"/>
          <w:sz w:val="24"/>
          <w:szCs w:val="24"/>
        </w:rPr>
        <w:tab/>
      </w:r>
    </w:p>
    <w:p w:rsidR="00534482" w:rsidRPr="00046755" w:rsidRDefault="00534482" w:rsidP="000C5ADF">
      <w:pPr>
        <w:autoSpaceDE w:val="0"/>
        <w:autoSpaceDN w:val="0"/>
        <w:spacing w:after="0" w:line="240" w:lineRule="auto"/>
        <w:ind w:left="1530"/>
        <w:rPr>
          <w:rFonts w:eastAsia="Calibri"/>
          <w:sz w:val="24"/>
          <w:szCs w:val="24"/>
        </w:rPr>
      </w:pPr>
      <w:r w:rsidRPr="003B08C1">
        <w:rPr>
          <w:rFonts w:eastAsia="Calibri"/>
          <w:color w:val="FF0000"/>
          <w:sz w:val="24"/>
          <w:szCs w:val="24"/>
        </w:rPr>
        <w:t xml:space="preserve">Email: </w:t>
      </w:r>
      <w:r w:rsidRPr="003B08C1">
        <w:rPr>
          <w:rFonts w:eastAsia="Calibri"/>
          <w:color w:val="FF0000"/>
          <w:sz w:val="24"/>
          <w:szCs w:val="24"/>
        </w:rPr>
        <w:tab/>
      </w:r>
      <w:r w:rsidRPr="00046755">
        <w:rPr>
          <w:rFonts w:eastAsia="Calibri"/>
          <w:sz w:val="24"/>
          <w:szCs w:val="24"/>
        </w:rPr>
        <w:tab/>
      </w:r>
      <w:r w:rsidRPr="00046755">
        <w:rPr>
          <w:rFonts w:eastAsia="Calibri"/>
          <w:sz w:val="24"/>
          <w:szCs w:val="24"/>
        </w:rPr>
        <w:tab/>
      </w:r>
      <w:hyperlink r:id="rId7" w:history="1"/>
    </w:p>
    <w:p w:rsidR="00534482" w:rsidRPr="00046755" w:rsidRDefault="00534482" w:rsidP="000C5ADF">
      <w:pPr>
        <w:autoSpaceDE w:val="0"/>
        <w:autoSpaceDN w:val="0"/>
        <w:spacing w:after="0" w:line="240" w:lineRule="auto"/>
        <w:ind w:left="1530"/>
        <w:rPr>
          <w:rFonts w:eastAsia="Calibri"/>
          <w:bCs/>
          <w:sz w:val="24"/>
          <w:szCs w:val="24"/>
        </w:rPr>
      </w:pPr>
      <w:r w:rsidRPr="00046755">
        <w:rPr>
          <w:rFonts w:eastAsia="Calibri"/>
          <w:sz w:val="24"/>
          <w:szCs w:val="24"/>
        </w:rPr>
        <w:t>Duration of Contract:</w:t>
      </w:r>
      <w:r w:rsidRPr="00046755">
        <w:rPr>
          <w:rFonts w:eastAsia="Calibri"/>
          <w:sz w:val="24"/>
          <w:szCs w:val="24"/>
        </w:rPr>
        <w:tab/>
      </w:r>
      <w:r w:rsidR="000C5ADF">
        <w:rPr>
          <w:rFonts w:ascii="Calibri" w:hAnsi="Calibri" w:cs="Calibri"/>
          <w:sz w:val="24"/>
          <w:szCs w:val="24"/>
        </w:rPr>
        <w:t>Nov</w:t>
      </w:r>
      <w:r>
        <w:rPr>
          <w:rFonts w:ascii="Calibri" w:hAnsi="Calibri" w:cs="Calibri"/>
          <w:sz w:val="24"/>
          <w:szCs w:val="24"/>
        </w:rPr>
        <w:t xml:space="preserve"> </w:t>
      </w:r>
      <w:r w:rsidR="00B72010">
        <w:rPr>
          <w:rFonts w:ascii="Calibri" w:hAnsi="Calibri" w:cs="Calibri"/>
          <w:sz w:val="24"/>
          <w:szCs w:val="24"/>
        </w:rPr>
        <w:t>2015 – April 2016</w:t>
      </w:r>
      <w:hyperlink r:id="rId8" w:history="1"/>
    </w:p>
    <w:p w:rsidR="00534482" w:rsidRPr="00122EA0" w:rsidRDefault="00534482" w:rsidP="00534482">
      <w:pPr>
        <w:spacing w:after="0" w:line="240" w:lineRule="auto"/>
        <w:rPr>
          <w:rFonts w:eastAsia="Calibri"/>
          <w:sz w:val="24"/>
          <w:szCs w:val="24"/>
        </w:rPr>
      </w:pPr>
    </w:p>
    <w:p w:rsidR="00534482" w:rsidRPr="00122EA0" w:rsidRDefault="00534482" w:rsidP="00534482">
      <w:pPr>
        <w:spacing w:after="0" w:line="240" w:lineRule="auto"/>
        <w:jc w:val="both"/>
        <w:rPr>
          <w:rFonts w:eastAsia="Times New Roman"/>
          <w:bCs/>
          <w:sz w:val="24"/>
          <w:szCs w:val="24"/>
        </w:rPr>
      </w:pPr>
    </w:p>
    <w:p w:rsidR="00534482" w:rsidRPr="00E224BD" w:rsidRDefault="00534482" w:rsidP="000C5ADF">
      <w:pPr>
        <w:autoSpaceDE w:val="0"/>
        <w:autoSpaceDN w:val="0"/>
        <w:spacing w:after="0" w:line="240" w:lineRule="auto"/>
        <w:rPr>
          <w:rFonts w:eastAsia="Calibri"/>
          <w:sz w:val="24"/>
          <w:szCs w:val="24"/>
        </w:rPr>
      </w:pPr>
      <w:r w:rsidRPr="00122EA0">
        <w:rPr>
          <w:rFonts w:eastAsia="Times New Roman"/>
          <w:bCs/>
          <w:sz w:val="24"/>
          <w:szCs w:val="24"/>
        </w:rPr>
        <w:t>As part of the Media, Marketing and Recruitment drive for the Dubai WoodShow</w:t>
      </w:r>
      <w:r w:rsidR="00B72010">
        <w:rPr>
          <w:rFonts w:eastAsia="Times New Roman"/>
          <w:bCs/>
          <w:sz w:val="24"/>
          <w:szCs w:val="24"/>
        </w:rPr>
        <w:t>2016</w:t>
      </w:r>
      <w:r w:rsidRPr="00122EA0">
        <w:rPr>
          <w:rFonts w:eastAsia="Times New Roman"/>
          <w:bCs/>
          <w:sz w:val="24"/>
          <w:szCs w:val="24"/>
        </w:rPr>
        <w:t xml:space="preserve">, we would like to devise in collaboration </w:t>
      </w:r>
      <w:r w:rsidRPr="00572C2C">
        <w:rPr>
          <w:rFonts w:eastAsia="Calibri"/>
          <w:sz w:val="24"/>
          <w:szCs w:val="24"/>
        </w:rPr>
        <w:t>with</w:t>
      </w:r>
      <w:r w:rsidRPr="00572C2C">
        <w:rPr>
          <w:rFonts w:eastAsia="Calibri"/>
          <w:b/>
          <w:bCs/>
          <w:sz w:val="24"/>
          <w:szCs w:val="24"/>
        </w:rPr>
        <w:t xml:space="preserve"> </w:t>
      </w:r>
      <w:proofErr w:type="spellStart"/>
      <w:r w:rsidR="000C5ADF">
        <w:rPr>
          <w:rFonts w:eastAsia="Calibri"/>
          <w:b/>
          <w:bCs/>
          <w:sz w:val="24"/>
          <w:szCs w:val="24"/>
        </w:rPr>
        <w:t>Lesnaya</w:t>
      </w:r>
      <w:proofErr w:type="spellEnd"/>
      <w:r w:rsidR="000C5ADF">
        <w:rPr>
          <w:rFonts w:eastAsia="Calibri"/>
          <w:b/>
          <w:bCs/>
          <w:sz w:val="24"/>
          <w:szCs w:val="24"/>
        </w:rPr>
        <w:t xml:space="preserve"> </w:t>
      </w:r>
      <w:proofErr w:type="spellStart"/>
      <w:r w:rsidR="000C5ADF">
        <w:rPr>
          <w:rFonts w:eastAsia="Calibri"/>
          <w:b/>
          <w:bCs/>
          <w:sz w:val="24"/>
          <w:szCs w:val="24"/>
        </w:rPr>
        <w:t>Industria</w:t>
      </w:r>
      <w:proofErr w:type="spellEnd"/>
      <w:r w:rsidR="000C5ADF" w:rsidRPr="00122EA0">
        <w:rPr>
          <w:rFonts w:eastAsia="Times New Roman"/>
          <w:bCs/>
          <w:sz w:val="24"/>
          <w:szCs w:val="24"/>
        </w:rPr>
        <w:t xml:space="preserve"> </w:t>
      </w:r>
      <w:r w:rsidRPr="00122EA0">
        <w:rPr>
          <w:rFonts w:eastAsia="Times New Roman"/>
          <w:bCs/>
          <w:sz w:val="24"/>
          <w:szCs w:val="24"/>
        </w:rPr>
        <w:t xml:space="preserve">a series of innovative and dynamic strategies to communicate on the event. </w:t>
      </w:r>
    </w:p>
    <w:p w:rsidR="00534482" w:rsidRPr="00122EA0" w:rsidRDefault="00534482" w:rsidP="00534482">
      <w:pPr>
        <w:spacing w:after="0" w:line="240" w:lineRule="auto"/>
        <w:jc w:val="both"/>
        <w:rPr>
          <w:rFonts w:eastAsia="Times New Roman"/>
          <w:bCs/>
          <w:sz w:val="24"/>
          <w:szCs w:val="24"/>
        </w:rPr>
      </w:pPr>
    </w:p>
    <w:p w:rsidR="00534482" w:rsidRPr="00E224BD" w:rsidRDefault="00B72010" w:rsidP="000C5ADF">
      <w:pPr>
        <w:autoSpaceDE w:val="0"/>
        <w:autoSpaceDN w:val="0"/>
        <w:spacing w:after="0" w:line="240" w:lineRule="auto"/>
        <w:rPr>
          <w:rFonts w:eastAsia="Calibri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Dubai </w:t>
      </w:r>
      <w:proofErr w:type="spellStart"/>
      <w:r>
        <w:rPr>
          <w:rFonts w:eastAsia="Times New Roman"/>
          <w:b/>
          <w:bCs/>
          <w:sz w:val="24"/>
          <w:szCs w:val="24"/>
        </w:rPr>
        <w:t>WoodShow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2016</w:t>
      </w:r>
      <w:r w:rsidR="00534482" w:rsidRPr="00122EA0">
        <w:rPr>
          <w:rFonts w:eastAsia="Times New Roman"/>
          <w:b/>
          <w:bCs/>
          <w:sz w:val="24"/>
          <w:szCs w:val="24"/>
        </w:rPr>
        <w:t xml:space="preserve"> </w:t>
      </w:r>
      <w:r w:rsidR="00534482">
        <w:rPr>
          <w:rFonts w:eastAsia="Times New Roman"/>
          <w:b/>
          <w:bCs/>
          <w:sz w:val="24"/>
          <w:szCs w:val="24"/>
        </w:rPr>
        <w:t xml:space="preserve">will provide </w:t>
      </w:r>
      <w:proofErr w:type="spellStart"/>
      <w:r w:rsidR="000C5ADF">
        <w:rPr>
          <w:rFonts w:eastAsia="Calibri"/>
          <w:b/>
          <w:bCs/>
          <w:sz w:val="24"/>
          <w:szCs w:val="24"/>
        </w:rPr>
        <w:t>Lesnaya</w:t>
      </w:r>
      <w:proofErr w:type="spellEnd"/>
      <w:r w:rsidR="000C5ADF">
        <w:rPr>
          <w:rFonts w:eastAsia="Calibri"/>
          <w:b/>
          <w:bCs/>
          <w:sz w:val="24"/>
          <w:szCs w:val="24"/>
        </w:rPr>
        <w:t xml:space="preserve"> </w:t>
      </w:r>
      <w:proofErr w:type="spellStart"/>
      <w:r w:rsidR="000C5ADF">
        <w:rPr>
          <w:rFonts w:eastAsia="Calibri"/>
          <w:b/>
          <w:bCs/>
          <w:sz w:val="24"/>
          <w:szCs w:val="24"/>
        </w:rPr>
        <w:t>Industria</w:t>
      </w:r>
      <w:proofErr w:type="spellEnd"/>
      <w:r w:rsidR="00534482" w:rsidRPr="00122EA0">
        <w:rPr>
          <w:rFonts w:eastAsia="Times New Roman"/>
          <w:b/>
          <w:bCs/>
          <w:sz w:val="24"/>
          <w:szCs w:val="24"/>
        </w:rPr>
        <w:t xml:space="preserve"> with the following: </w:t>
      </w:r>
    </w:p>
    <w:p w:rsidR="00534482" w:rsidRPr="00122EA0" w:rsidRDefault="00534482" w:rsidP="00534482">
      <w:pPr>
        <w:spacing w:after="0" w:line="240" w:lineRule="auto"/>
        <w:rPr>
          <w:rFonts w:eastAsia="Times New Roman"/>
          <w:b/>
          <w:bCs/>
          <w:sz w:val="24"/>
          <w:szCs w:val="24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0"/>
      </w:tblGrid>
      <w:tr w:rsidR="00534482" w:rsidRPr="00572C2C" w:rsidTr="00693DBA">
        <w:trPr>
          <w:trHeight w:val="440"/>
        </w:trPr>
        <w:tc>
          <w:tcPr>
            <w:tcW w:w="9630" w:type="dxa"/>
            <w:shd w:val="clear" w:color="auto" w:fill="auto"/>
          </w:tcPr>
          <w:p w:rsidR="00534482" w:rsidRPr="00122EA0" w:rsidRDefault="00534482" w:rsidP="00693DBA">
            <w:pPr>
              <w:spacing w:after="200" w:line="240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122EA0">
              <w:rPr>
                <w:rFonts w:eastAsia="Calibri"/>
                <w:b/>
                <w:bCs/>
                <w:sz w:val="24"/>
                <w:szCs w:val="24"/>
              </w:rPr>
              <w:t>Particulars</w:t>
            </w:r>
          </w:p>
        </w:tc>
      </w:tr>
      <w:tr w:rsidR="00534482" w:rsidRPr="00572C2C" w:rsidTr="00693DBA">
        <w:trPr>
          <w:trHeight w:val="440"/>
        </w:trPr>
        <w:tc>
          <w:tcPr>
            <w:tcW w:w="9630" w:type="dxa"/>
            <w:shd w:val="clear" w:color="auto" w:fill="auto"/>
          </w:tcPr>
          <w:p w:rsidR="00534482" w:rsidRPr="00006A81" w:rsidRDefault="00534482" w:rsidP="00693DBA">
            <w:pPr>
              <w:pStyle w:val="ListParagraph"/>
              <w:numPr>
                <w:ilvl w:val="0"/>
                <w:numId w:val="1"/>
              </w:numPr>
              <w:spacing w:after="20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One f</w:t>
            </w:r>
            <w:r w:rsidRPr="00006A81">
              <w:rPr>
                <w:rFonts w:eastAsia="Calibri"/>
                <w:sz w:val="24"/>
                <w:szCs w:val="24"/>
              </w:rPr>
              <w:t>ull page</w:t>
            </w:r>
            <w:r>
              <w:rPr>
                <w:rFonts w:eastAsia="Calibri"/>
                <w:sz w:val="24"/>
                <w:szCs w:val="24"/>
              </w:rPr>
              <w:t xml:space="preserve"> ad in DWS exhibition catalogue (150mm width/210mm height, plus 5mm bleed on all sides, high </w:t>
            </w:r>
            <w:proofErr w:type="spellStart"/>
            <w:r>
              <w:rPr>
                <w:rFonts w:eastAsia="Calibri"/>
                <w:sz w:val="24"/>
                <w:szCs w:val="24"/>
              </w:rPr>
              <w:t>resolution,PDF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or JPEG file)</w:t>
            </w:r>
          </w:p>
        </w:tc>
      </w:tr>
      <w:tr w:rsidR="00534482" w:rsidRPr="00572C2C" w:rsidTr="00693DBA">
        <w:tc>
          <w:tcPr>
            <w:tcW w:w="9630" w:type="dxa"/>
            <w:shd w:val="clear" w:color="auto" w:fill="auto"/>
          </w:tcPr>
          <w:p w:rsidR="00534482" w:rsidRDefault="00534482" w:rsidP="00693DBA">
            <w:pPr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Calibri"/>
                <w:bCs/>
                <w:sz w:val="24"/>
                <w:szCs w:val="24"/>
                <w:lang w:eastAsia="zh-CN"/>
              </w:rPr>
            </w:pPr>
            <w:r w:rsidRPr="00D0257B">
              <w:rPr>
                <w:rFonts w:ascii="Calibri" w:eastAsia="Calibri" w:hAnsi="Calibri" w:cs="Calibri"/>
                <w:bCs/>
                <w:sz w:val="24"/>
                <w:szCs w:val="24"/>
                <w:lang w:eastAsia="zh-CN"/>
              </w:rPr>
              <w:t xml:space="preserve">75 word company profile in Dubai </w:t>
            </w:r>
            <w:proofErr w:type="spellStart"/>
            <w:r w:rsidRPr="00D0257B">
              <w:rPr>
                <w:rFonts w:ascii="Calibri" w:eastAsia="Calibri" w:hAnsi="Calibri" w:cs="Calibri"/>
                <w:bCs/>
                <w:sz w:val="24"/>
                <w:szCs w:val="24"/>
                <w:lang w:eastAsia="zh-CN"/>
              </w:rPr>
              <w:t>WoodShow</w:t>
            </w:r>
            <w:proofErr w:type="spellEnd"/>
            <w:r w:rsidRPr="00D0257B">
              <w:rPr>
                <w:rFonts w:ascii="Calibri" w:eastAsia="Calibri" w:hAnsi="Calibri" w:cs="Calibri"/>
                <w:bCs/>
                <w:sz w:val="24"/>
                <w:szCs w:val="24"/>
                <w:lang w:eastAsia="zh-CN"/>
              </w:rPr>
              <w:t xml:space="preserve"> Exhibition Catalogue</w:t>
            </w:r>
          </w:p>
          <w:p w:rsidR="00534482" w:rsidRPr="00BC5544" w:rsidRDefault="00534482" w:rsidP="00693DBA">
            <w:pPr>
              <w:spacing w:after="0" w:line="240" w:lineRule="auto"/>
              <w:ind w:left="720"/>
              <w:rPr>
                <w:rFonts w:ascii="Calibri" w:eastAsia="Calibri" w:hAnsi="Calibri" w:cs="Calibri"/>
                <w:bCs/>
                <w:sz w:val="24"/>
                <w:szCs w:val="24"/>
                <w:lang w:eastAsia="zh-CN"/>
              </w:rPr>
            </w:pPr>
          </w:p>
        </w:tc>
      </w:tr>
      <w:tr w:rsidR="00534482" w:rsidRPr="00572C2C" w:rsidTr="00693DBA">
        <w:tc>
          <w:tcPr>
            <w:tcW w:w="9630" w:type="dxa"/>
            <w:shd w:val="clear" w:color="auto" w:fill="auto"/>
          </w:tcPr>
          <w:p w:rsidR="00534482" w:rsidRPr="00D0257B" w:rsidRDefault="00534482" w:rsidP="00693DBA">
            <w:pPr>
              <w:numPr>
                <w:ilvl w:val="0"/>
                <w:numId w:val="1"/>
              </w:numPr>
              <w:spacing w:after="200" w:line="240" w:lineRule="auto"/>
              <w:rPr>
                <w:rFonts w:eastAsia="Calibri"/>
                <w:sz w:val="24"/>
                <w:szCs w:val="24"/>
              </w:rPr>
            </w:pPr>
            <w:r>
              <w:rPr>
                <w:rFonts w:ascii="Calibri" w:eastAsia="Trebuchet MS" w:hAnsi="Calibri" w:cs="Calibri"/>
                <w:color w:val="000000" w:themeColor="text1"/>
                <w:sz w:val="24"/>
                <w:szCs w:val="24"/>
              </w:rPr>
              <w:t>Web banner (150x150px)</w:t>
            </w:r>
            <w:r w:rsidRPr="00D0257B">
              <w:rPr>
                <w:rFonts w:ascii="Calibri" w:eastAsia="Trebuchet MS" w:hAnsi="Calibri" w:cs="Calibri"/>
                <w:color w:val="000000" w:themeColor="text1"/>
                <w:sz w:val="24"/>
                <w:szCs w:val="24"/>
              </w:rPr>
              <w:t xml:space="preserve"> to appear as Media Partner </w:t>
            </w:r>
            <w:r>
              <w:rPr>
                <w:rFonts w:ascii="Calibri" w:eastAsia="Trebuchet MS" w:hAnsi="Calibri" w:cs="Calibri"/>
                <w:color w:val="000000" w:themeColor="text1"/>
                <w:sz w:val="24"/>
                <w:szCs w:val="24"/>
              </w:rPr>
              <w:t>on event collaterals such as DWS</w:t>
            </w:r>
            <w:r w:rsidRPr="00D0257B">
              <w:rPr>
                <w:rFonts w:ascii="Calibri" w:eastAsia="Trebuchet MS" w:hAnsi="Calibri" w:cs="Calibri"/>
                <w:color w:val="000000" w:themeColor="text1"/>
                <w:sz w:val="24"/>
                <w:szCs w:val="24"/>
              </w:rPr>
              <w:t xml:space="preserve"> exhibition catalogue and post-show report.</w:t>
            </w:r>
          </w:p>
        </w:tc>
      </w:tr>
    </w:tbl>
    <w:p w:rsidR="00534482" w:rsidRPr="00122EA0" w:rsidRDefault="00534482" w:rsidP="00534482">
      <w:pPr>
        <w:spacing w:after="200" w:line="276" w:lineRule="auto"/>
        <w:rPr>
          <w:rFonts w:eastAsia="Calibri"/>
          <w:sz w:val="24"/>
          <w:szCs w:val="24"/>
        </w:rPr>
      </w:pPr>
    </w:p>
    <w:p w:rsidR="00534482" w:rsidRPr="00572C2C" w:rsidRDefault="00534482" w:rsidP="00534482">
      <w:pPr>
        <w:spacing w:after="200" w:line="276" w:lineRule="auto"/>
        <w:rPr>
          <w:rFonts w:eastAsia="Calibri"/>
          <w:sz w:val="24"/>
          <w:szCs w:val="24"/>
        </w:rPr>
      </w:pPr>
    </w:p>
    <w:p w:rsidR="00534482" w:rsidRPr="00572C2C" w:rsidRDefault="00534482" w:rsidP="00534482">
      <w:pPr>
        <w:spacing w:after="200" w:line="276" w:lineRule="auto"/>
        <w:rPr>
          <w:rFonts w:eastAsia="Calibri"/>
          <w:sz w:val="24"/>
          <w:szCs w:val="24"/>
        </w:rPr>
      </w:pPr>
    </w:p>
    <w:p w:rsidR="00534482" w:rsidRPr="00122EA0" w:rsidRDefault="00534482" w:rsidP="00534482">
      <w:pPr>
        <w:spacing w:after="200" w:line="276" w:lineRule="auto"/>
        <w:rPr>
          <w:rFonts w:eastAsia="Calibri"/>
          <w:sz w:val="24"/>
          <w:szCs w:val="24"/>
        </w:rPr>
      </w:pPr>
    </w:p>
    <w:p w:rsidR="00534482" w:rsidRDefault="00534482" w:rsidP="00534482">
      <w:pPr>
        <w:spacing w:after="200" w:line="276" w:lineRule="auto"/>
        <w:rPr>
          <w:rFonts w:eastAsia="Calibri"/>
          <w:sz w:val="24"/>
          <w:szCs w:val="24"/>
        </w:rPr>
      </w:pPr>
    </w:p>
    <w:p w:rsidR="00C810D6" w:rsidRPr="00122EA0" w:rsidRDefault="00C810D6" w:rsidP="00534482">
      <w:pPr>
        <w:spacing w:after="200" w:line="276" w:lineRule="auto"/>
        <w:rPr>
          <w:rFonts w:eastAsia="Calibri"/>
          <w:sz w:val="24"/>
          <w:szCs w:val="24"/>
        </w:rPr>
      </w:pPr>
    </w:p>
    <w:p w:rsidR="00534482" w:rsidRPr="00122EA0" w:rsidRDefault="00534482" w:rsidP="00534482">
      <w:pPr>
        <w:spacing w:after="200" w:line="276" w:lineRule="auto"/>
        <w:rPr>
          <w:rFonts w:eastAsia="Calibri"/>
          <w:sz w:val="24"/>
          <w:szCs w:val="24"/>
        </w:rPr>
      </w:pPr>
    </w:p>
    <w:p w:rsidR="00534482" w:rsidRDefault="00534482" w:rsidP="00534482">
      <w:pPr>
        <w:spacing w:after="0" w:line="240" w:lineRule="auto"/>
        <w:rPr>
          <w:rFonts w:eastAsia="Trebuchet MS"/>
          <w:b/>
          <w:bCs/>
          <w:sz w:val="24"/>
          <w:szCs w:val="24"/>
        </w:rPr>
      </w:pPr>
    </w:p>
    <w:p w:rsidR="00534482" w:rsidRPr="00122EA0" w:rsidRDefault="00534482" w:rsidP="000C5ADF">
      <w:pPr>
        <w:spacing w:after="0" w:line="240" w:lineRule="auto"/>
        <w:rPr>
          <w:rFonts w:eastAsia="Trebuchet MS"/>
          <w:b/>
          <w:bCs/>
          <w:sz w:val="24"/>
          <w:szCs w:val="24"/>
        </w:rPr>
      </w:pPr>
      <w:r w:rsidRPr="00122EA0">
        <w:rPr>
          <w:rFonts w:eastAsia="Trebuchet MS"/>
          <w:b/>
          <w:bCs/>
          <w:sz w:val="24"/>
          <w:szCs w:val="24"/>
        </w:rPr>
        <w:t xml:space="preserve">In exchange, </w:t>
      </w:r>
      <w:proofErr w:type="spellStart"/>
      <w:r w:rsidR="000C5ADF">
        <w:rPr>
          <w:rFonts w:eastAsia="Calibri"/>
          <w:b/>
          <w:bCs/>
          <w:sz w:val="24"/>
          <w:szCs w:val="24"/>
        </w:rPr>
        <w:t>Lesnaya</w:t>
      </w:r>
      <w:proofErr w:type="spellEnd"/>
      <w:r w:rsidR="000C5ADF">
        <w:rPr>
          <w:rFonts w:eastAsia="Calibri"/>
          <w:b/>
          <w:bCs/>
          <w:sz w:val="24"/>
          <w:szCs w:val="24"/>
        </w:rPr>
        <w:t xml:space="preserve"> </w:t>
      </w:r>
      <w:proofErr w:type="spellStart"/>
      <w:r w:rsidR="000C5ADF">
        <w:rPr>
          <w:rFonts w:eastAsia="Calibri"/>
          <w:b/>
          <w:bCs/>
          <w:sz w:val="24"/>
          <w:szCs w:val="24"/>
        </w:rPr>
        <w:t>Industria</w:t>
      </w:r>
      <w:proofErr w:type="spellEnd"/>
      <w:r w:rsidR="000C5ADF" w:rsidRPr="00122EA0">
        <w:rPr>
          <w:rFonts w:eastAsia="Trebuchet MS"/>
          <w:b/>
          <w:bCs/>
          <w:sz w:val="24"/>
          <w:szCs w:val="24"/>
        </w:rPr>
        <w:t xml:space="preserve"> </w:t>
      </w:r>
      <w:r w:rsidRPr="00122EA0">
        <w:rPr>
          <w:rFonts w:eastAsia="Trebuchet MS"/>
          <w:b/>
          <w:bCs/>
          <w:sz w:val="24"/>
          <w:szCs w:val="24"/>
        </w:rPr>
        <w:t xml:space="preserve">will provide </w:t>
      </w:r>
      <w:r w:rsidR="00B72010">
        <w:rPr>
          <w:rFonts w:eastAsia="Calibri"/>
          <w:b/>
          <w:bCs/>
          <w:sz w:val="24"/>
          <w:szCs w:val="24"/>
        </w:rPr>
        <w:t xml:space="preserve">Dubai </w:t>
      </w:r>
      <w:proofErr w:type="spellStart"/>
      <w:r w:rsidR="00B72010">
        <w:rPr>
          <w:rFonts w:eastAsia="Calibri"/>
          <w:b/>
          <w:bCs/>
          <w:sz w:val="24"/>
          <w:szCs w:val="24"/>
        </w:rPr>
        <w:t>WoodShow</w:t>
      </w:r>
      <w:proofErr w:type="spellEnd"/>
      <w:r w:rsidR="00B72010">
        <w:rPr>
          <w:rFonts w:eastAsia="Calibri"/>
          <w:b/>
          <w:bCs/>
          <w:sz w:val="24"/>
          <w:szCs w:val="24"/>
        </w:rPr>
        <w:t xml:space="preserve"> 2016 </w:t>
      </w:r>
      <w:r w:rsidRPr="00122EA0">
        <w:rPr>
          <w:rFonts w:eastAsia="Times New Roman"/>
          <w:b/>
          <w:bCs/>
          <w:sz w:val="24"/>
          <w:szCs w:val="24"/>
        </w:rPr>
        <w:t>with</w:t>
      </w:r>
      <w:r w:rsidRPr="00122EA0">
        <w:rPr>
          <w:rFonts w:eastAsia="Times New Roman"/>
          <w:sz w:val="24"/>
          <w:szCs w:val="24"/>
        </w:rPr>
        <w:t xml:space="preserve"> </w:t>
      </w:r>
      <w:r w:rsidRPr="00122EA0">
        <w:rPr>
          <w:rFonts w:eastAsia="Trebuchet MS"/>
          <w:b/>
          <w:bCs/>
          <w:sz w:val="24"/>
          <w:szCs w:val="24"/>
        </w:rPr>
        <w:t xml:space="preserve">the following: </w:t>
      </w:r>
    </w:p>
    <w:p w:rsidR="00534482" w:rsidRPr="00122EA0" w:rsidRDefault="00534482" w:rsidP="00534482">
      <w:pPr>
        <w:spacing w:after="0" w:line="240" w:lineRule="auto"/>
        <w:rPr>
          <w:rFonts w:eastAsia="Trebuchet MS"/>
          <w:b/>
          <w:bCs/>
          <w:sz w:val="24"/>
          <w:szCs w:val="24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0"/>
      </w:tblGrid>
      <w:tr w:rsidR="00534482" w:rsidRPr="00572C2C" w:rsidTr="00693DBA">
        <w:tc>
          <w:tcPr>
            <w:tcW w:w="9630" w:type="dxa"/>
            <w:shd w:val="clear" w:color="auto" w:fill="auto"/>
          </w:tcPr>
          <w:p w:rsidR="00534482" w:rsidRPr="00122EA0" w:rsidRDefault="00534482" w:rsidP="00693DBA">
            <w:pPr>
              <w:spacing w:after="200" w:line="240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122EA0">
              <w:rPr>
                <w:rFonts w:eastAsia="Calibri"/>
                <w:b/>
                <w:bCs/>
                <w:sz w:val="24"/>
                <w:szCs w:val="24"/>
              </w:rPr>
              <w:t>Particulars</w:t>
            </w:r>
          </w:p>
        </w:tc>
      </w:tr>
      <w:tr w:rsidR="00534482" w:rsidRPr="00572C2C" w:rsidTr="00693DBA">
        <w:tc>
          <w:tcPr>
            <w:tcW w:w="9630" w:type="dxa"/>
            <w:shd w:val="clear" w:color="auto" w:fill="auto"/>
          </w:tcPr>
          <w:p w:rsidR="00534482" w:rsidRDefault="000C5ADF" w:rsidP="000C5A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Calibri"/>
                <w:bCs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Full page advertisements </w:t>
            </w:r>
            <w:r w:rsidRPr="00AA11BD">
              <w:rPr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Calibri" w:eastAsia="Calibri" w:hAnsi="Calibri" w:cs="Calibri"/>
                <w:bCs/>
                <w:sz w:val="24"/>
                <w:szCs w:val="24"/>
                <w:lang w:eastAsia="zh-CN"/>
              </w:rPr>
              <w:t>(month of December &amp; January 2016)</w:t>
            </w:r>
          </w:p>
          <w:p w:rsidR="000C5ADF" w:rsidRDefault="000C5ADF" w:rsidP="000C5ADF">
            <w:pPr>
              <w:pStyle w:val="ListParagraph"/>
              <w:spacing w:after="0" w:line="240" w:lineRule="auto"/>
              <w:rPr>
                <w:rFonts w:ascii="Calibri" w:eastAsia="Calibri" w:hAnsi="Calibri" w:cs="Calibri"/>
                <w:bCs/>
                <w:sz w:val="24"/>
                <w:szCs w:val="24"/>
                <w:lang w:eastAsia="zh-CN"/>
              </w:rPr>
            </w:pPr>
          </w:p>
          <w:p w:rsidR="00534482" w:rsidRDefault="000C5ADF" w:rsidP="000C5AD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Calibri" w:eastAsia="Calibri" w:hAnsi="Calibri" w:cs="Calibri"/>
                <w:bCs/>
                <w:sz w:val="24"/>
                <w:szCs w:val="24"/>
                <w:lang w:eastAsia="zh-CN"/>
              </w:rPr>
            </w:pPr>
            <w:r w:rsidRPr="00AA11BD">
              <w:rPr>
                <w:rFonts w:ascii="Calibri" w:eastAsia="Calibri" w:hAnsi="Calibri" w:cs="Calibri"/>
                <w:bCs/>
                <w:sz w:val="24"/>
                <w:szCs w:val="24"/>
                <w:lang w:eastAsia="zh-CN"/>
              </w:rPr>
              <w:t>Copy should send to DWS, each issue where DWS ads are included</w:t>
            </w:r>
          </w:p>
          <w:p w:rsidR="000C5ADF" w:rsidRPr="000C5ADF" w:rsidRDefault="000C5ADF" w:rsidP="000C5ADF">
            <w:pPr>
              <w:pStyle w:val="ListParagraph"/>
              <w:spacing w:after="0" w:line="240" w:lineRule="auto"/>
              <w:ind w:left="1440"/>
              <w:rPr>
                <w:rFonts w:ascii="Calibri" w:eastAsia="Calibri" w:hAnsi="Calibri" w:cs="Calibri"/>
                <w:bCs/>
                <w:sz w:val="24"/>
                <w:szCs w:val="24"/>
                <w:lang w:eastAsia="zh-CN"/>
              </w:rPr>
            </w:pPr>
          </w:p>
        </w:tc>
      </w:tr>
      <w:tr w:rsidR="00534482" w:rsidRPr="00572C2C" w:rsidTr="00693DBA">
        <w:tc>
          <w:tcPr>
            <w:tcW w:w="9630" w:type="dxa"/>
            <w:shd w:val="clear" w:color="auto" w:fill="auto"/>
          </w:tcPr>
          <w:p w:rsidR="00534482" w:rsidRPr="000C5ADF" w:rsidRDefault="000C5ADF" w:rsidP="000C5A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Calibri"/>
                <w:bCs/>
                <w:sz w:val="24"/>
                <w:szCs w:val="24"/>
                <w:lang w:eastAsia="zh-CN"/>
              </w:rPr>
            </w:pPr>
            <w:r w:rsidRPr="000C5ADF">
              <w:rPr>
                <w:rFonts w:ascii="Calibri" w:eastAsia="Calibri" w:hAnsi="Calibri" w:cs="Calibri"/>
                <w:sz w:val="24"/>
                <w:szCs w:val="24"/>
              </w:rPr>
              <w:t>DWS web banner</w:t>
            </w:r>
            <w:r w:rsidRPr="000C5ADF">
              <w:rPr>
                <w:rFonts w:ascii="Calibri" w:eastAsia="Calibri" w:hAnsi="Calibri" w:cs="Calibri"/>
                <w:bCs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Calibri" w:eastAsia="Calibri" w:hAnsi="Calibri" w:cs="Calibri"/>
                <w:bCs/>
                <w:sz w:val="24"/>
                <w:szCs w:val="24"/>
                <w:lang w:eastAsia="zh-CN"/>
              </w:rPr>
              <w:t xml:space="preserve">in </w:t>
            </w:r>
            <w:proofErr w:type="spellStart"/>
            <w:r>
              <w:rPr>
                <w:rFonts w:ascii="Calibri" w:eastAsia="Calibri" w:hAnsi="Calibri" w:cs="Calibri"/>
                <w:bCs/>
                <w:sz w:val="24"/>
                <w:szCs w:val="24"/>
                <w:lang w:eastAsia="zh-CN"/>
              </w:rPr>
              <w:t>Lesnaya’s</w:t>
            </w:r>
            <w:proofErr w:type="spellEnd"/>
            <w:r>
              <w:rPr>
                <w:rFonts w:ascii="Calibri" w:eastAsia="Calibri" w:hAnsi="Calibri" w:cs="Calibri"/>
                <w:bCs/>
                <w:sz w:val="24"/>
                <w:szCs w:val="24"/>
                <w:lang w:eastAsia="zh-CN"/>
              </w:rPr>
              <w:t xml:space="preserve"> website with hyperlink to </w:t>
            </w:r>
            <w:hyperlink r:id="rId9" w:history="1">
              <w:r w:rsidRPr="006A62C2">
                <w:rPr>
                  <w:rStyle w:val="Hyperlink"/>
                  <w:rFonts w:ascii="Calibri" w:eastAsia="Calibri" w:hAnsi="Calibri" w:cs="Calibri"/>
                  <w:bCs/>
                  <w:sz w:val="24"/>
                  <w:szCs w:val="24"/>
                  <w:lang w:eastAsia="zh-CN"/>
                </w:rPr>
                <w:t>www.dubaiwoodshow.com</w:t>
              </w:r>
            </w:hyperlink>
            <w:r>
              <w:rPr>
                <w:rFonts w:ascii="Calibri" w:eastAsia="Calibri" w:hAnsi="Calibri" w:cs="Calibri"/>
                <w:bCs/>
                <w:sz w:val="24"/>
                <w:szCs w:val="24"/>
                <w:lang w:eastAsia="zh-CN"/>
              </w:rPr>
              <w:t xml:space="preserve"> </w:t>
            </w:r>
          </w:p>
          <w:p w:rsidR="000C5ADF" w:rsidRPr="007F1090" w:rsidRDefault="000C5ADF" w:rsidP="00693DBA">
            <w:pPr>
              <w:spacing w:after="0" w:line="240" w:lineRule="auto"/>
              <w:ind w:left="720"/>
              <w:rPr>
                <w:rFonts w:ascii="Calibri" w:eastAsia="Calibri" w:hAnsi="Calibri" w:cs="Calibri"/>
                <w:bCs/>
                <w:sz w:val="24"/>
                <w:szCs w:val="24"/>
                <w:lang w:eastAsia="zh-CN"/>
              </w:rPr>
            </w:pPr>
          </w:p>
        </w:tc>
      </w:tr>
      <w:tr w:rsidR="00534482" w:rsidRPr="00572C2C" w:rsidTr="00693DBA">
        <w:tc>
          <w:tcPr>
            <w:tcW w:w="9630" w:type="dxa"/>
            <w:shd w:val="clear" w:color="auto" w:fill="auto"/>
          </w:tcPr>
          <w:p w:rsidR="00534482" w:rsidRDefault="000C5ADF" w:rsidP="000C5AD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AA11BD">
              <w:rPr>
                <w:rFonts w:ascii="Calibri" w:eastAsia="Calibri" w:hAnsi="Calibri" w:cs="Calibri"/>
                <w:sz w:val="24"/>
                <w:szCs w:val="24"/>
              </w:rPr>
              <w:t xml:space="preserve">Posting of DWS press release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in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Lesnaya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 xml:space="preserve"> website (content would be provided by DWS team)</w:t>
            </w:r>
          </w:p>
          <w:p w:rsidR="000C5ADF" w:rsidRPr="007F1090" w:rsidRDefault="000C5ADF" w:rsidP="00693DBA">
            <w:pPr>
              <w:pStyle w:val="ListParagraph"/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:rsidR="00534482" w:rsidRDefault="00534482" w:rsidP="00534482">
      <w:pPr>
        <w:autoSpaceDE w:val="0"/>
        <w:autoSpaceDN w:val="0"/>
        <w:adjustRightInd w:val="0"/>
        <w:spacing w:after="0" w:line="240" w:lineRule="auto"/>
        <w:rPr>
          <w:rFonts w:eastAsia="Times New Roman"/>
          <w:i/>
          <w:sz w:val="18"/>
          <w:szCs w:val="18"/>
        </w:rPr>
      </w:pPr>
    </w:p>
    <w:p w:rsidR="00534482" w:rsidRPr="00BC5544" w:rsidRDefault="00534482" w:rsidP="00534482">
      <w:pPr>
        <w:autoSpaceDE w:val="0"/>
        <w:autoSpaceDN w:val="0"/>
        <w:adjustRightInd w:val="0"/>
        <w:spacing w:after="0" w:line="240" w:lineRule="auto"/>
        <w:rPr>
          <w:rFonts w:eastAsia="Times New Roman"/>
          <w:i/>
          <w:sz w:val="18"/>
          <w:szCs w:val="18"/>
        </w:rPr>
      </w:pPr>
      <w:r w:rsidRPr="00BC5544">
        <w:rPr>
          <w:rFonts w:eastAsia="Times New Roman"/>
          <w:i/>
          <w:sz w:val="18"/>
          <w:szCs w:val="18"/>
        </w:rPr>
        <w:t xml:space="preserve">Under the rules of the “Media Partnership” or “Barter” agreement signed between the Media Partner and the Event Organizer, the Media Partner is expected to: </w:t>
      </w:r>
    </w:p>
    <w:p w:rsidR="00534482" w:rsidRPr="00BC5544" w:rsidRDefault="00534482" w:rsidP="00534482">
      <w:pPr>
        <w:autoSpaceDE w:val="0"/>
        <w:autoSpaceDN w:val="0"/>
        <w:adjustRightInd w:val="0"/>
        <w:spacing w:after="39" w:line="240" w:lineRule="auto"/>
        <w:rPr>
          <w:rFonts w:eastAsia="Times New Roman"/>
          <w:i/>
          <w:sz w:val="18"/>
          <w:szCs w:val="18"/>
        </w:rPr>
      </w:pPr>
      <w:r w:rsidRPr="00BC5544">
        <w:rPr>
          <w:rFonts w:eastAsia="Times New Roman"/>
          <w:i/>
          <w:sz w:val="18"/>
          <w:szCs w:val="18"/>
        </w:rPr>
        <w:t xml:space="preserve">- Diligently execute tasks listed under the agreement </w:t>
      </w:r>
    </w:p>
    <w:p w:rsidR="00534482" w:rsidRPr="00BC5544" w:rsidRDefault="00534482" w:rsidP="00534482">
      <w:pPr>
        <w:autoSpaceDE w:val="0"/>
        <w:autoSpaceDN w:val="0"/>
        <w:adjustRightInd w:val="0"/>
        <w:spacing w:after="39" w:line="240" w:lineRule="auto"/>
        <w:rPr>
          <w:rFonts w:eastAsia="Times New Roman"/>
          <w:i/>
          <w:sz w:val="18"/>
          <w:szCs w:val="18"/>
        </w:rPr>
      </w:pPr>
      <w:r w:rsidRPr="00BC5544">
        <w:rPr>
          <w:rFonts w:eastAsia="Times New Roman"/>
          <w:i/>
          <w:sz w:val="18"/>
          <w:szCs w:val="18"/>
        </w:rPr>
        <w:t xml:space="preserve">- Deliver the services based of the formed agreement between the parties </w:t>
      </w:r>
    </w:p>
    <w:p w:rsidR="00534482" w:rsidRPr="00BC5544" w:rsidRDefault="00534482" w:rsidP="00534482">
      <w:pPr>
        <w:autoSpaceDE w:val="0"/>
        <w:autoSpaceDN w:val="0"/>
        <w:adjustRightInd w:val="0"/>
        <w:spacing w:after="0" w:line="240" w:lineRule="auto"/>
        <w:rPr>
          <w:rFonts w:eastAsia="Times New Roman"/>
          <w:i/>
          <w:sz w:val="18"/>
          <w:szCs w:val="18"/>
        </w:rPr>
      </w:pPr>
      <w:r w:rsidRPr="00BC5544">
        <w:rPr>
          <w:rFonts w:eastAsia="Times New Roman"/>
          <w:i/>
          <w:sz w:val="18"/>
          <w:szCs w:val="18"/>
        </w:rPr>
        <w:t xml:space="preserve">- Enquire for assistance to the Event organizer to clarify any pending issues related to the delivery of the benefits borne from the agreement </w:t>
      </w:r>
    </w:p>
    <w:p w:rsidR="00534482" w:rsidRPr="00122EA0" w:rsidRDefault="00534482" w:rsidP="00534482">
      <w:pPr>
        <w:bidi/>
        <w:spacing w:after="200" w:line="276" w:lineRule="auto"/>
        <w:contextualSpacing/>
        <w:rPr>
          <w:rFonts w:eastAsia="Calibri"/>
          <w:b/>
          <w:sz w:val="24"/>
          <w:szCs w:val="24"/>
        </w:rPr>
      </w:pPr>
    </w:p>
    <w:p w:rsidR="00534482" w:rsidRPr="00122EA0" w:rsidRDefault="00534482" w:rsidP="00534482">
      <w:pPr>
        <w:bidi/>
        <w:spacing w:after="200" w:line="276" w:lineRule="auto"/>
        <w:contextualSpacing/>
        <w:rPr>
          <w:rFonts w:eastAsia="Calibri"/>
          <w:b/>
          <w:sz w:val="24"/>
          <w:szCs w:val="24"/>
        </w:rPr>
      </w:pPr>
    </w:p>
    <w:p w:rsidR="00534482" w:rsidRPr="00122EA0" w:rsidRDefault="00534482" w:rsidP="00534482">
      <w:pPr>
        <w:bidi/>
        <w:spacing w:after="200" w:line="276" w:lineRule="auto"/>
        <w:contextualSpacing/>
        <w:rPr>
          <w:rFonts w:eastAsia="Calibri"/>
          <w:b/>
          <w:sz w:val="24"/>
          <w:szCs w:val="24"/>
        </w:rPr>
      </w:pPr>
    </w:p>
    <w:p w:rsidR="00534482" w:rsidRPr="00122EA0" w:rsidRDefault="00534482" w:rsidP="00534482">
      <w:pPr>
        <w:bidi/>
        <w:spacing w:after="200" w:line="276" w:lineRule="auto"/>
        <w:contextualSpacing/>
        <w:jc w:val="right"/>
        <w:rPr>
          <w:rFonts w:eastAsia="Calibri"/>
          <w:b/>
          <w:sz w:val="24"/>
          <w:szCs w:val="24"/>
        </w:rPr>
      </w:pPr>
      <w:r w:rsidRPr="00122EA0">
        <w:rPr>
          <w:rFonts w:eastAsia="Calibri"/>
          <w:b/>
          <w:sz w:val="24"/>
          <w:szCs w:val="24"/>
        </w:rPr>
        <w:t xml:space="preserve">Signed in agreement with the conditions above: </w:t>
      </w:r>
    </w:p>
    <w:p w:rsidR="00534482" w:rsidRPr="00122EA0" w:rsidRDefault="00534482" w:rsidP="00534482">
      <w:pPr>
        <w:tabs>
          <w:tab w:val="left" w:pos="4367"/>
          <w:tab w:val="center" w:pos="4905"/>
          <w:tab w:val="left" w:pos="8561"/>
          <w:tab w:val="right" w:pos="9810"/>
        </w:tabs>
        <w:bidi/>
        <w:spacing w:after="200" w:line="276" w:lineRule="auto"/>
        <w:contextualSpacing/>
        <w:jc w:val="right"/>
        <w:rPr>
          <w:rFonts w:eastAsia="Calibri"/>
          <w:b/>
          <w:sz w:val="24"/>
          <w:szCs w:val="24"/>
        </w:rPr>
      </w:pPr>
      <w:r w:rsidRPr="00122EA0">
        <w:rPr>
          <w:rFonts w:eastAsia="Calibri"/>
          <w:b/>
          <w:sz w:val="24"/>
          <w:szCs w:val="24"/>
        </w:rPr>
        <w:tab/>
      </w:r>
    </w:p>
    <w:p w:rsidR="00534482" w:rsidRPr="00122EA0" w:rsidRDefault="00534482" w:rsidP="00534482">
      <w:pPr>
        <w:tabs>
          <w:tab w:val="left" w:pos="4367"/>
          <w:tab w:val="center" w:pos="4905"/>
          <w:tab w:val="left" w:pos="8561"/>
          <w:tab w:val="right" w:pos="9810"/>
        </w:tabs>
        <w:spacing w:after="200" w:line="276" w:lineRule="auto"/>
        <w:contextualSpacing/>
        <w:rPr>
          <w:rFonts w:eastAsia="Calibri"/>
          <w:b/>
          <w:sz w:val="24"/>
          <w:szCs w:val="24"/>
        </w:rPr>
      </w:pPr>
    </w:p>
    <w:p w:rsidR="00534482" w:rsidRPr="00122EA0" w:rsidRDefault="00534482" w:rsidP="00534482">
      <w:pPr>
        <w:tabs>
          <w:tab w:val="left" w:pos="4367"/>
          <w:tab w:val="center" w:pos="4905"/>
          <w:tab w:val="left" w:pos="8561"/>
          <w:tab w:val="right" w:pos="9810"/>
        </w:tabs>
        <w:spacing w:after="200" w:line="276" w:lineRule="auto"/>
        <w:contextualSpacing/>
        <w:rPr>
          <w:rFonts w:eastAsia="Calibri"/>
          <w:b/>
          <w:sz w:val="24"/>
          <w:szCs w:val="24"/>
        </w:rPr>
      </w:pPr>
    </w:p>
    <w:p w:rsidR="00534482" w:rsidRPr="00122EA0" w:rsidRDefault="000C5ADF" w:rsidP="000C5ADF">
      <w:pPr>
        <w:tabs>
          <w:tab w:val="left" w:pos="4367"/>
          <w:tab w:val="center" w:pos="4905"/>
          <w:tab w:val="left" w:pos="8561"/>
          <w:tab w:val="right" w:pos="9810"/>
        </w:tabs>
        <w:spacing w:after="200" w:line="276" w:lineRule="auto"/>
        <w:contextualSpacing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Florence </w:t>
      </w:r>
      <w:proofErr w:type="spellStart"/>
      <w:r>
        <w:rPr>
          <w:rFonts w:eastAsia="Calibri"/>
          <w:b/>
          <w:sz w:val="24"/>
          <w:szCs w:val="24"/>
        </w:rPr>
        <w:t>Bacerra</w:t>
      </w:r>
      <w:proofErr w:type="spellEnd"/>
      <w:r w:rsidR="00534482" w:rsidRPr="00122EA0">
        <w:rPr>
          <w:rFonts w:eastAsia="Calibri"/>
          <w:b/>
          <w:sz w:val="24"/>
          <w:szCs w:val="24"/>
        </w:rPr>
        <w:tab/>
        <w:t xml:space="preserve">          </w:t>
      </w:r>
    </w:p>
    <w:p w:rsidR="00534482" w:rsidRPr="00122EA0" w:rsidRDefault="00534482" w:rsidP="000C5ADF">
      <w:pPr>
        <w:tabs>
          <w:tab w:val="left" w:pos="4367"/>
          <w:tab w:val="center" w:pos="4905"/>
          <w:tab w:val="left" w:pos="8561"/>
          <w:tab w:val="right" w:pos="9810"/>
        </w:tabs>
        <w:spacing w:after="200" w:line="276" w:lineRule="auto"/>
        <w:contextualSpacing/>
        <w:rPr>
          <w:rFonts w:eastAsia="Calibri"/>
          <w:b/>
          <w:sz w:val="24"/>
          <w:szCs w:val="24"/>
        </w:rPr>
      </w:pPr>
      <w:r w:rsidRPr="00122EA0">
        <w:rPr>
          <w:rFonts w:eastAsia="Calibri"/>
          <w:b/>
          <w:sz w:val="24"/>
          <w:szCs w:val="24"/>
        </w:rPr>
        <w:t>Strategic Marketing &amp; Exhibitions</w:t>
      </w:r>
      <w:r w:rsidRPr="00122EA0">
        <w:rPr>
          <w:rFonts w:eastAsia="Calibri"/>
          <w:b/>
          <w:sz w:val="24"/>
          <w:szCs w:val="24"/>
        </w:rPr>
        <w:tab/>
        <w:t xml:space="preserve">          </w:t>
      </w:r>
      <w:bookmarkStart w:id="0" w:name="_GoBack"/>
      <w:proofErr w:type="spellStart"/>
      <w:r w:rsidR="000C5ADF" w:rsidRPr="003B08C1">
        <w:rPr>
          <w:rFonts w:eastAsia="Calibri"/>
          <w:b/>
          <w:bCs/>
          <w:color w:val="FF0000"/>
          <w:sz w:val="24"/>
          <w:szCs w:val="24"/>
        </w:rPr>
        <w:t>Lesnaya</w:t>
      </w:r>
      <w:proofErr w:type="spellEnd"/>
      <w:r w:rsidR="000C5ADF" w:rsidRPr="003B08C1">
        <w:rPr>
          <w:rFonts w:eastAsia="Calibri"/>
          <w:b/>
          <w:bCs/>
          <w:color w:val="FF0000"/>
          <w:sz w:val="24"/>
          <w:szCs w:val="24"/>
        </w:rPr>
        <w:t xml:space="preserve"> </w:t>
      </w:r>
      <w:proofErr w:type="spellStart"/>
      <w:r w:rsidR="000C5ADF" w:rsidRPr="003B08C1">
        <w:rPr>
          <w:rFonts w:eastAsia="Calibri"/>
          <w:b/>
          <w:bCs/>
          <w:color w:val="FF0000"/>
          <w:sz w:val="24"/>
          <w:szCs w:val="24"/>
        </w:rPr>
        <w:t>Industria</w:t>
      </w:r>
      <w:bookmarkEnd w:id="0"/>
      <w:proofErr w:type="spellEnd"/>
      <w:r w:rsidRPr="00122EA0">
        <w:rPr>
          <w:rFonts w:eastAsia="Calibri"/>
          <w:b/>
          <w:sz w:val="24"/>
          <w:szCs w:val="24"/>
        </w:rPr>
        <w:tab/>
      </w:r>
      <w:r w:rsidRPr="00122EA0">
        <w:rPr>
          <w:rFonts w:eastAsia="Calibri"/>
          <w:b/>
          <w:sz w:val="24"/>
          <w:szCs w:val="24"/>
        </w:rPr>
        <w:tab/>
      </w:r>
    </w:p>
    <w:p w:rsidR="00534482" w:rsidRPr="00122EA0" w:rsidRDefault="00534482" w:rsidP="00534482">
      <w:pPr>
        <w:tabs>
          <w:tab w:val="left" w:pos="4367"/>
          <w:tab w:val="center" w:pos="4905"/>
          <w:tab w:val="left" w:pos="8561"/>
          <w:tab w:val="right" w:pos="9810"/>
        </w:tabs>
        <w:spacing w:after="200" w:line="276" w:lineRule="auto"/>
        <w:contextualSpacing/>
        <w:rPr>
          <w:rFonts w:eastAsia="Calibri"/>
          <w:b/>
          <w:sz w:val="24"/>
          <w:szCs w:val="24"/>
        </w:rPr>
      </w:pPr>
      <w:r w:rsidRPr="00122EA0">
        <w:rPr>
          <w:rFonts w:eastAsia="Calibri"/>
          <w:b/>
          <w:sz w:val="24"/>
          <w:szCs w:val="24"/>
        </w:rPr>
        <w:t xml:space="preserve">Date: </w:t>
      </w:r>
      <w:r w:rsidRPr="00122EA0">
        <w:rPr>
          <w:rFonts w:eastAsia="Calibri"/>
          <w:b/>
          <w:sz w:val="24"/>
          <w:szCs w:val="24"/>
        </w:rPr>
        <w:tab/>
        <w:t xml:space="preserve">          </w:t>
      </w:r>
      <w:r>
        <w:rPr>
          <w:rFonts w:eastAsia="Calibri"/>
          <w:b/>
          <w:sz w:val="24"/>
          <w:szCs w:val="24"/>
        </w:rPr>
        <w:t>Da</w:t>
      </w:r>
      <w:r w:rsidRPr="00122EA0">
        <w:rPr>
          <w:rFonts w:eastAsia="Calibri"/>
          <w:b/>
          <w:sz w:val="24"/>
          <w:szCs w:val="24"/>
        </w:rPr>
        <w:t>te:</w:t>
      </w:r>
    </w:p>
    <w:p w:rsidR="00534482" w:rsidRPr="00122EA0" w:rsidRDefault="00534482" w:rsidP="00534482">
      <w:pPr>
        <w:spacing w:after="200" w:line="240" w:lineRule="auto"/>
        <w:rPr>
          <w:rFonts w:eastAsia="Calibri"/>
          <w:b/>
          <w:bCs/>
          <w:sz w:val="24"/>
          <w:szCs w:val="24"/>
        </w:rPr>
      </w:pPr>
    </w:p>
    <w:p w:rsidR="001A03B1" w:rsidRPr="00122EA0" w:rsidRDefault="001A03B1" w:rsidP="001A03B1">
      <w:pPr>
        <w:spacing w:after="200" w:line="276" w:lineRule="auto"/>
        <w:rPr>
          <w:rFonts w:eastAsia="Calibri"/>
          <w:sz w:val="24"/>
          <w:szCs w:val="24"/>
        </w:rPr>
      </w:pPr>
    </w:p>
    <w:p w:rsidR="001A03B1" w:rsidRDefault="001A03B1" w:rsidP="001A03B1">
      <w:pPr>
        <w:ind w:right="27"/>
      </w:pPr>
    </w:p>
    <w:p w:rsidR="00F63123" w:rsidRPr="001A03B1" w:rsidRDefault="00F63123" w:rsidP="001A03B1"/>
    <w:sectPr w:rsidR="00F63123" w:rsidRPr="001A03B1" w:rsidSect="00076AC1">
      <w:headerReference w:type="default" r:id="rId10"/>
      <w:pgSz w:w="11907" w:h="16839" w:code="9"/>
      <w:pgMar w:top="2977" w:right="1440" w:bottom="1260" w:left="8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3D24" w:rsidRDefault="00383D24" w:rsidP="007620DD">
      <w:pPr>
        <w:spacing w:after="0" w:line="240" w:lineRule="auto"/>
      </w:pPr>
      <w:r>
        <w:separator/>
      </w:r>
    </w:p>
  </w:endnote>
  <w:endnote w:type="continuationSeparator" w:id="0">
    <w:p w:rsidR="00383D24" w:rsidRDefault="00383D24" w:rsidP="00762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3D24" w:rsidRDefault="00383D24" w:rsidP="007620DD">
      <w:pPr>
        <w:spacing w:after="0" w:line="240" w:lineRule="auto"/>
      </w:pPr>
      <w:r>
        <w:separator/>
      </w:r>
    </w:p>
  </w:footnote>
  <w:footnote w:type="continuationSeparator" w:id="0">
    <w:p w:rsidR="00383D24" w:rsidRDefault="00383D24" w:rsidP="00762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0DD" w:rsidRDefault="00076AC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-438150</wp:posOffset>
          </wp:positionV>
          <wp:extent cx="7553325" cy="10684176"/>
          <wp:effectExtent l="0" t="0" r="0" b="317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WS 2016 Letterhead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325" cy="106841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71431"/>
    <w:multiLevelType w:val="hybridMultilevel"/>
    <w:tmpl w:val="F7201C8E"/>
    <w:lvl w:ilvl="0" w:tplc="D15C6700"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3E87CEC"/>
    <w:multiLevelType w:val="hybridMultilevel"/>
    <w:tmpl w:val="E8046764"/>
    <w:lvl w:ilvl="0" w:tplc="9EACDD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607BB2"/>
    <w:multiLevelType w:val="hybridMultilevel"/>
    <w:tmpl w:val="8A5A48DC"/>
    <w:lvl w:ilvl="0" w:tplc="4DEE349A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7477BEB"/>
    <w:multiLevelType w:val="hybridMultilevel"/>
    <w:tmpl w:val="F8A44CD6"/>
    <w:lvl w:ilvl="0" w:tplc="8ADECA3C"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1A75802"/>
    <w:multiLevelType w:val="hybridMultilevel"/>
    <w:tmpl w:val="044044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6207D5C"/>
    <w:multiLevelType w:val="hybridMultilevel"/>
    <w:tmpl w:val="FFE0FE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FB230CF"/>
    <w:multiLevelType w:val="hybridMultilevel"/>
    <w:tmpl w:val="18420462"/>
    <w:lvl w:ilvl="0" w:tplc="6192A386">
      <w:start w:val="1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0DD"/>
    <w:rsid w:val="00076AC1"/>
    <w:rsid w:val="000B3EBC"/>
    <w:rsid w:val="000C5ADF"/>
    <w:rsid w:val="000D0289"/>
    <w:rsid w:val="000D76C5"/>
    <w:rsid w:val="001A03B1"/>
    <w:rsid w:val="001F363A"/>
    <w:rsid w:val="00213A63"/>
    <w:rsid w:val="00272B51"/>
    <w:rsid w:val="002C3A17"/>
    <w:rsid w:val="00383D24"/>
    <w:rsid w:val="003B08C1"/>
    <w:rsid w:val="003F6E8E"/>
    <w:rsid w:val="00444E90"/>
    <w:rsid w:val="00492CB7"/>
    <w:rsid w:val="004A33BB"/>
    <w:rsid w:val="00534482"/>
    <w:rsid w:val="006E5334"/>
    <w:rsid w:val="007531E1"/>
    <w:rsid w:val="007620DD"/>
    <w:rsid w:val="007974FB"/>
    <w:rsid w:val="00863AEC"/>
    <w:rsid w:val="009203CB"/>
    <w:rsid w:val="00B72010"/>
    <w:rsid w:val="00C546DE"/>
    <w:rsid w:val="00C810D6"/>
    <w:rsid w:val="00D44734"/>
    <w:rsid w:val="00E06123"/>
    <w:rsid w:val="00E35B3C"/>
    <w:rsid w:val="00EF2588"/>
    <w:rsid w:val="00F04597"/>
    <w:rsid w:val="00F63123"/>
    <w:rsid w:val="00FA51F2"/>
    <w:rsid w:val="00FC0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55479A6-A979-42DF-8BC1-B4E4F94BA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44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20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20DD"/>
  </w:style>
  <w:style w:type="paragraph" w:styleId="Footer">
    <w:name w:val="footer"/>
    <w:basedOn w:val="Normal"/>
    <w:link w:val="FooterChar"/>
    <w:uiPriority w:val="99"/>
    <w:unhideWhenUsed/>
    <w:rsid w:val="007620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20DD"/>
  </w:style>
  <w:style w:type="paragraph" w:styleId="NoSpacing">
    <w:name w:val="No Spacing"/>
    <w:uiPriority w:val="1"/>
    <w:qFormat/>
    <w:rsid w:val="00F6312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D028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02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itor@azernews.az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ublisher@citrusmediagroup.ne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dubaiwoodshow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Strategic26</cp:lastModifiedBy>
  <cp:revision>11</cp:revision>
  <cp:lastPrinted>2015-07-06T12:18:00Z</cp:lastPrinted>
  <dcterms:created xsi:type="dcterms:W3CDTF">2015-11-15T06:34:00Z</dcterms:created>
  <dcterms:modified xsi:type="dcterms:W3CDTF">2015-11-15T06:45:00Z</dcterms:modified>
</cp:coreProperties>
</file>